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4" w:rsidRPr="00063474" w:rsidRDefault="00063474" w:rsidP="0006347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Caveat" w:eastAsia="Times New Roman" w:hAnsi="Caveat" w:cs="Times New Roman"/>
          <w:b/>
          <w:bCs/>
          <w:i/>
          <w:iCs/>
          <w:color w:val="000000"/>
          <w:sz w:val="28"/>
          <w:lang w:eastAsia="ru-RU"/>
        </w:rPr>
        <w:t>Памятка для родителей</w:t>
      </w:r>
    </w:p>
    <w:p w:rsidR="00063474" w:rsidRPr="00063474" w:rsidRDefault="00063474" w:rsidP="0006347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Caveat" w:eastAsia="Times New Roman" w:hAnsi="Caveat" w:cs="Times New Roman"/>
          <w:b/>
          <w:bCs/>
          <w:i/>
          <w:iCs/>
          <w:color w:val="000000"/>
          <w:sz w:val="28"/>
          <w:lang w:eastAsia="ru-RU"/>
        </w:rPr>
        <w:t>«Играем дома »</w:t>
      </w:r>
    </w:p>
    <w:p w:rsidR="00063474" w:rsidRPr="00063474" w:rsidRDefault="00063474" w:rsidP="00063474">
      <w:pPr>
        <w:shd w:val="clear" w:color="auto" w:fill="FFFFFF"/>
        <w:spacing w:after="0" w:line="240" w:lineRule="auto"/>
        <w:ind w:right="104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063474" w:rsidRPr="00063474" w:rsidRDefault="00063474" w:rsidP="0006347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«Игра – это огромное светлое окно, </w:t>
      </w:r>
      <w:r w:rsidRPr="0006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который духовный мир ребенка </w:t>
      </w:r>
      <w:r w:rsidRPr="0006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вливается живительный поток представлений, </w:t>
      </w:r>
      <w:r w:rsidRPr="0006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понятий об окружающем мире».</w:t>
      </w:r>
      <w:r w:rsidRPr="0006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 Сухомлинский</w:t>
      </w:r>
    </w:p>
    <w:p w:rsidR="00063474" w:rsidRPr="00063474" w:rsidRDefault="00063474" w:rsidP="00063474">
      <w:pPr>
        <w:shd w:val="clear" w:color="auto" w:fill="FFFFFF"/>
        <w:spacing w:after="0" w:line="240" w:lineRule="auto"/>
        <w:ind w:right="10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Подвижные игры в значительно большей степени, чем все другие формы физической культуры, соответствуют потребностям растущего организма в движении, воздействует  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06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06347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063474" w:rsidRPr="00063474" w:rsidRDefault="00063474" w:rsidP="00063474">
      <w:pPr>
        <w:shd w:val="clear" w:color="auto" w:fill="FFFFFF"/>
        <w:spacing w:after="0" w:line="240" w:lineRule="auto"/>
        <w:ind w:right="10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Сейчас многие дети не играют и родители не видят в этом ничего плохого. Они считают, что есть масса других полезных занятий, что важнее научить ребенка читать и считать, а игра – это пустое развлечение и играть вовсе не обязательно. Однако, в дошкольном возрасте именно игра – главная развивающая деятельность. Ни одно другое занятие в этом возрасте не способствует развитию так, как игра:</w:t>
      </w:r>
    </w:p>
    <w:p w:rsidR="00063474" w:rsidRPr="00063474" w:rsidRDefault="00063474" w:rsidP="000634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позволит детям освоить жизненно важные двигательные умения в ходьбе, беге, прыжках, равновесии, лазанье, метании.</w:t>
      </w:r>
    </w:p>
    <w:p w:rsidR="00063474" w:rsidRPr="00063474" w:rsidRDefault="00063474" w:rsidP="000634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подвижных игр происходит формирование у детей способность проявлять выдержку, смелость, уверенность в собственных силах.</w:t>
      </w:r>
    </w:p>
    <w:p w:rsidR="00063474" w:rsidRPr="00063474" w:rsidRDefault="00063474" w:rsidP="000634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помогает ребенку преодолеть робость, застенчивость.</w:t>
      </w:r>
    </w:p>
    <w:p w:rsidR="00063474" w:rsidRPr="00063474" w:rsidRDefault="00063474" w:rsidP="000634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увеличивает двигательную активность ребенка в течение дня.</w:t>
      </w:r>
    </w:p>
    <w:p w:rsidR="00063474" w:rsidRPr="00063474" w:rsidRDefault="00063474" w:rsidP="0006347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создает дополнительную возможность общения детей со сверстниками и взрослыми.</w:t>
      </w:r>
    </w:p>
    <w:p w:rsidR="00063474" w:rsidRPr="00063474" w:rsidRDefault="00063474" w:rsidP="0006347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 игра способствует развитию речи и обогащению словаря.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  <w:r w:rsidRPr="00063474">
        <w:rPr>
          <w:rFonts w:ascii="Verdana" w:eastAsia="Times New Roman" w:hAnsi="Verdana" w:cs="Times New Roman"/>
          <w:i/>
          <w:iCs/>
          <w:color w:val="000080"/>
          <w:sz w:val="20"/>
          <w:lang w:eastAsia="ru-RU"/>
        </w:rPr>
        <w:t> </w:t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Доставьте радость своему ребенку и себе заодно - поиграйте вместе.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«Найди, где спрятано» </w:t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сидит с одной стороны комнаты. Родитель показывает ребенку игрушку или флажок, который он будет прятать. Родитель предлагает отвернуться. Сам  отходит от ребенка на несколько шагов и прячет флажок, после чего говорит: "Ищи!" Ребенок начинает искать.  Можно подсказывать  ребёнку место нахождения игрушку словами «Горячо», «Тепло», «Холодно».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«Самолет» </w:t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- летчик стоит за линией, нарисованной на земле. На слова родителя: «Самолёт заводит пропеллер» "Самолет полетел" ребенок отводят руки в стороны, и бегает в разных направлениях. На слова: "Самолет присел" ребенок  приседает, руки опускает вниз. На слова "Самолет на место!" ребенок возвращается за линию и стоит ровно.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«Самый меткий» </w:t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  и ребенок соревнуются в метании предметов в цель (ведерко,  корзина, обруч), кто больше попадет. Следует метать  из-за головы, как правой, так и левой рукой.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«Кто раньше дойдет до середины» </w:t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оба конца шнура привязывают  по палке, середину отмечают ленточкой. Родитель и ребенок и отходят друг от друга  на столько, насколько позволяет длина шнура. По сигналу начинают быстро вращать палки обеими руками, наматывая шнур на палку, продвигаясь вперед. Выигрывает тот</w:t>
      </w:r>
      <w:proofErr w:type="gramStart"/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раньше намотает шнур до ленты.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«Смешинка» </w:t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 должен  рассмешить ребенка и наоборот. Нужно не рассмеяться, сохранить полную серьезность, чтобы ни показывали и ни говорили.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«Какой вид спорта»</w:t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Взрослый и ребенок показывают друг другу  движения любого вида спорта и  отгадывают.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Игры с дыхательными элементами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«Воздушный футбол» </w:t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Взять  маленький легкий шарик, сделать ворота. Надо задуть  шарик в ворота. Кто больше забьет голов. ( Следить за тем, чтобы не надувались щеки, вдыхать через нос медленно.)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«Водные гонки» </w:t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Налить воды в любую емкость, взять два легких плавающих  предмета. Устроить гонки.  Родитель и ребенок  дуют  на свой предмет, чей  быстрее доплывет до финиша.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 Медвежонок</w:t>
      </w:r>
      <w:r w:rsidRPr="0006347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» </w:t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ложится на спину, руки - под головой; выполняет глубокий вдох через нос, на выдох «похрапывает». Родитель комментирует: «Медвежата спят в берлоге…» « Мишка проснулся, потянулся, перевернулся». Ребёнок выполняет движения, потягивается, сгибает ноги в коленях к животу, выполняя при этом глубокий выдох через нос; переворачивается и опять «засыпает, похрапывая».</w:t>
      </w:r>
    </w:p>
    <w:p w:rsidR="00063474" w:rsidRPr="00063474" w:rsidRDefault="00063474" w:rsidP="00063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 </w:t>
      </w:r>
      <w:proofErr w:type="spellStart"/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Обнималки</w:t>
      </w:r>
      <w:proofErr w:type="spellEnd"/>
      <w:r w:rsidRPr="000634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0634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Вдох носом, руки, развести в стороны, задерживаем дыхание 3 секунды, выдох обнять себя.</w:t>
      </w:r>
    </w:p>
    <w:p w:rsidR="00501507" w:rsidRDefault="00501507"/>
    <w:p w:rsidR="00063474" w:rsidRDefault="00063474"/>
    <w:p w:rsidR="00063474" w:rsidRDefault="00063474" w:rsidP="00063474">
      <w:pPr>
        <w:pStyle w:val="a3"/>
        <w:textAlignment w:val="baseline"/>
        <w:rPr>
          <w:rFonts w:ascii="Georgia" w:hAnsi="Georgia"/>
          <w:b/>
          <w:bCs/>
          <w:color w:val="36312D"/>
          <w:sz w:val="30"/>
          <w:szCs w:val="30"/>
        </w:rPr>
      </w:pPr>
    </w:p>
    <w:p w:rsidR="00063474" w:rsidRDefault="00063474" w:rsidP="00063474">
      <w:pPr>
        <w:pStyle w:val="a3"/>
        <w:textAlignment w:val="baseline"/>
        <w:rPr>
          <w:rFonts w:ascii="Georgia" w:hAnsi="Georgia"/>
          <w:b/>
          <w:bCs/>
          <w:color w:val="36312D"/>
          <w:sz w:val="30"/>
          <w:szCs w:val="30"/>
        </w:rPr>
      </w:pPr>
    </w:p>
    <w:p w:rsidR="00063474" w:rsidRDefault="00063474" w:rsidP="00063474">
      <w:pPr>
        <w:pStyle w:val="a3"/>
        <w:textAlignment w:val="baseline"/>
        <w:rPr>
          <w:rFonts w:ascii="Georgia" w:hAnsi="Georgia"/>
          <w:b/>
          <w:bCs/>
          <w:color w:val="36312D"/>
          <w:sz w:val="30"/>
          <w:szCs w:val="30"/>
        </w:rPr>
      </w:pPr>
    </w:p>
    <w:p w:rsidR="00063474" w:rsidRDefault="00063474" w:rsidP="00063474">
      <w:pPr>
        <w:pStyle w:val="a3"/>
        <w:spacing w:before="0" w:beforeAutospacing="0" w:after="0" w:afterAutospacing="0"/>
        <w:textAlignment w:val="baseline"/>
        <w:rPr>
          <w:b/>
          <w:bCs/>
          <w:color w:val="36312D"/>
        </w:rPr>
      </w:pP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b/>
          <w:bCs/>
          <w:color w:val="36312D"/>
        </w:rPr>
        <w:lastRenderedPageBreak/>
        <w:t>Консультация для родителей «Роль игры в жизни ребенка».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b/>
          <w:bCs/>
          <w:color w:val="36312D"/>
        </w:rPr>
        <w:t>                                   Играем вместе с ребенком.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 xml:space="preserve">      Большинство современных родителей знают, что у детей раннего и дошкольного возраста ведущей деятельностью является </w:t>
      </w:r>
      <w:proofErr w:type="gramStart"/>
      <w:r w:rsidRPr="00063474">
        <w:rPr>
          <w:color w:val="36312D"/>
        </w:rPr>
        <w:t>игровая</w:t>
      </w:r>
      <w:proofErr w:type="gramEnd"/>
      <w:r w:rsidRPr="00063474">
        <w:rPr>
          <w:color w:val="36312D"/>
        </w:rPr>
        <w:t>. Поэтому они ожидают, что дети будут занимать игрой себя сами. И искренне недоумевают, когда этого не происходит. На нетерпеливый возглас: «Не мешай! Иди, поиграй!» – маленький ребенок продолжает вертеться около, отвлекать родителей от дела и капризничать.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Очень часто это происходит потому, что дети просто не умеют играть. Действительно, именно через игру малыши познают мир, осваивают простейшие бытовые навыки, проигрывают житейские ситуации, пробуют себя в новых ролях. Игра не только обучает, но и позволяет маленькому ребенку в доступной форме разобраться со многими психологическими и житейскими проблемами, которые постоянно встают у него на пути. Поэтому родители в ненавязчивой форме могут использовать игру как обучающее или коррекционное средство.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Однако многие дети в силу возраста или индивидуальных особенностей не способны самостоятельно перенести действие или событие в игру. Им требуется помощь. И главным помощником, конечно, будут мама и папа.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Особенно важна совместная игра для детей младшего дошкольного возраста, то есть малышей 4-5 лет. Они пока не отличаются необходимой наблюдательностью, достаточным запасом знаний, умений и навыков, не обладают необходимым самоконтролем для самостоятельной организации игры. Зато именно в играх дети набирают новые слова, учатся думать и использовать накопленный житейский опыт, по-настоящему чувствуют и проживают эмоции: смеются, боятся, злятся, радуются – и с удовольствием используют разные игрушки или предметы, развивая  навыки манипуляции, говоря научным языком.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 xml:space="preserve">     Поэтому, дорогие родители, очень важно, чтобы вы играли вместе со своими детьми. Игра детей не возникает стихийно, она складывается под руководством взрослого и в совместной деятельности с ним. В будущем, когда они усвоят навык игры, то смогут делать это сами. В организации игр главными вопросами являются два: во что играть и как. Переносите в игру все, что окружает маленького ребенка. Можно поиграть в магазин, парикмахерскую, освоить профессию повара или сходить </w:t>
      </w:r>
      <w:proofErr w:type="gramStart"/>
      <w:r w:rsidRPr="00063474">
        <w:rPr>
          <w:color w:val="36312D"/>
        </w:rPr>
        <w:t>понарошку</w:t>
      </w:r>
      <w:proofErr w:type="gramEnd"/>
      <w:r w:rsidRPr="00063474">
        <w:rPr>
          <w:color w:val="36312D"/>
        </w:rPr>
        <w:t xml:space="preserve"> в гости.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А вот как играть, многие родители не знают. В этом вам помогут следующие рекомендации.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4. Постепенно сокращайте свое участие в игре. Давайте ребенку возможность проявить свою активность.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lastRenderedPageBreak/>
        <w:t>    Игра это естественный способ обучения социальным навыкам: соблюдение правил, ожидание своей очереди, переживание неудачи – все это пригодиться ребенку в будущем. Многие настольные игры позволяют организовать досуг для нескольких детей и даже взрослых, что позволяет играть семьями и больше общаться с детьми. И хотя надписи на коробках обычно указывают, что игра предназначена для детей старше трех лет, они могут заинтересовать и младших детишек, не препятствуйте их знакомству с игрой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Если же, напротив, игра слишком сложна для вашего ребенка, не волнуйтесь. Все дети творческие личности и могут изобретать свои собственные способы использования изображения или элементов игры. Они будут сравнивать их, разглядывать красочные узоры на картах, играть фишками и бросать кубик. Вам остается только следить, чтобы мелкие детали не были оторваны и проглочены юными непоседами.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Игры для детей 3-5 лет.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Домино. 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Предмет. Эта игра хороша тем, что играющие не будут постоянно сидеть за столом, а станут совмещать спокойные моменты с подвижной игрой.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 xml:space="preserve">Кот в мешке.  Игра на догадку: красивые красочные изделия из картона (животные и фрукты), кладут в мешок. Игроки должны узнать их с завязанными глазами, а затем найти им место на игровой доске, игра похожа на классическое лото. Для малышей можно просто использовать знакомые им предметы, настоящие фрукты, </w:t>
      </w:r>
      <w:proofErr w:type="spellStart"/>
      <w:proofErr w:type="gramStart"/>
      <w:r w:rsidRPr="00063474">
        <w:rPr>
          <w:color w:val="36312D"/>
        </w:rPr>
        <w:t>фенечки</w:t>
      </w:r>
      <w:proofErr w:type="spellEnd"/>
      <w:proofErr w:type="gramEnd"/>
      <w:r w:rsidRPr="00063474">
        <w:rPr>
          <w:color w:val="36312D"/>
        </w:rPr>
        <w:t xml:space="preserve"> из бисера, кубики, небольшие игрушки. Сложив это в мешок можно устроить игру очень похожую на старинную забаву фанты.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Детские карты.     Такая игра тренирует зрительную память и способность сконцентрироваться, из 12 пар картинок нужно найти два одинаковых изображения. Или поставить игрокам задачу запомнить, как лежали карты и потом отыскать загаданную среди других в перевернутом состоянии.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Чудесное путешествие. Такая настольная игра позволяет совершить чудесный поход в сказочную страну. Игроки бросают кубик и делают ходы по карте, натыкаясь на разнообразные задания: назвать три фрукта, рассказать стихи, угадать цвет на картинке, попрыгать или отыскать в комнате нужный предмет. Эта игра хороша тем, что играющие не будут постоянно сидеть за столом, а станут совмещать спокойные моменты с подвижной игрой.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Все мы хотя бы однажды наблюдали за тем, как играют дети и наверняка задумывались о том, почему ребенок так увлечен игрой, почему через игру и игровые взаимоотношения он воспринимает и познает все вокруг с такой быстротой и естественностью. Поговорим о сущности и важности детской игры.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 xml:space="preserve">     В игре все </w:t>
      </w:r>
      <w:proofErr w:type="gramStart"/>
      <w:r w:rsidRPr="00063474">
        <w:rPr>
          <w:color w:val="36312D"/>
        </w:rPr>
        <w:t>понарошку</w:t>
      </w:r>
      <w:proofErr w:type="gramEnd"/>
      <w:r w:rsidRPr="00063474">
        <w:rPr>
          <w:color w:val="36312D"/>
        </w:rPr>
        <w:t>, в ней не вырабатывается полезный продукт, не используются настоящие взрослые предметы, результат игрового действия не приводит к реальным событиям. Но воображаемая игровая ситуация для малыша является наилучшей и, пожалуй, единственной возможностью преодолеть свою ограниченность, конечность и несовершенство.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Именно в игре разрешается противоречие между потребностью ребенка войти в мир взрослых, действовать, как они, и невозможностью реального осуществления этой потребности.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В игре ребенок чувственно приобщается к бесконечности, путешествует на ковре самолете, ракете, созидает и побеждает все. Он не подвластен времени и пространству. Он ощущает себя воплощением творчества и свободы, проживает в игре то, что реально предстоит ему через много лет. При этом ребенок не осознает этого и не ставит именно таких целей.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lastRenderedPageBreak/>
        <w:t>     С раннего возраста дети нуждаются в овладении различными предметами, а по мере взросления в познании человеческих отношений и социальных функций человека.             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Дети разного возраста играют по-разному. Но везде, на каждом этапе становления и развития игры, очень важно влияние и участие в игре взрослого, как помощника, доброго наставника, вдохновителя игрового действия.     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В раннем детстве игровая деятельность только зарождается и важна тем, что помогает ребенку осваивать мир многообразных предметов.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 xml:space="preserve">     Роль взрослого особенно значима именно на начальном этапе становления игры, когда и само действие ребенка с предметом-игрушкой, и его повторение, а главное осмысление зависит от общения </w:t>
      </w:r>
      <w:proofErr w:type="gramStart"/>
      <w:r w:rsidRPr="00063474">
        <w:rPr>
          <w:color w:val="36312D"/>
        </w:rPr>
        <w:t>со</w:t>
      </w:r>
      <w:proofErr w:type="gramEnd"/>
      <w:r w:rsidRPr="00063474">
        <w:rPr>
          <w:color w:val="36312D"/>
        </w:rPr>
        <w:t xml:space="preserve"> взрослым. Малыши действуют с игрушкой подражательно, повторяя не только сами движения, но и речевые высказывания мамы, папы или бабушки.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Ребенок получает огромную радость, что с помощью взрослого открыл способ, как действовать с игрушкой.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Часто родители полагают, что игра так естественна для ребенка, что нет необходимости обучать ей детей, она возникает и развивается сама, нужно только обеспечить ребенка достаточным количеством необходимых ему игрушек. Тогда откуда берутся дети, играющие в одни и те же примитивные скучные игры, хотя при этом их детская напоминает игрушечный отдел «Детского мира». Ответ прост и лежит на поверхности. Все, что вдыхает в детскую игру жизнь, дает ему общение с взрослым. 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Если мама не будет играть вместе с малышом с раннего детства, он не только не научится самостоятельно придумывать и воплощать игру в дошкольном возрасте, он не научиться быть активным и творческим исследователем мира и членом общества.  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Ребенок овладел предметами, научился применять их в игре. Теперь игра становиться основной деятельностью, в которой ребенок многократно отражает и переживает все свои отношения с миром и свои знания о нем. И здесь опять незаменим взрослый, который передает ребенку знания о событиях и явлениях окружающего, о человеческих взаимоотношениях, нравственных нормах семейной и общественной жизни.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Узнав и осмыслив определенную область взрослой жизни, дети начинают играть в это. Чтобы игра была насыщенной и динамичной ребенку необходимы новые знания и впечатления, которые дает общение с взрослыми.     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Таким образом, игра — активизирует познавательную активность ребенка, развивает его мышление и интеллект.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Но чем старше ребенок, тем обширнее его собственный жизненный опыт, творческие способности, самостоятельность. Ребенок старшего возраста использует роли и образы, чтобы очень точно копировать отношения, возникающие в семье, на улице, в детском саду, на работе.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Теперь игра несет серьезную нравственную нагрузку, она помогает ребенку созревать, как личности, члену общества, гражданину.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И связанно это не только с содержанием детских игр, но еще и с коллективными отношениями.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Только в игре с партнерами (взрослыми и детьми) ребенок может научиться сотрудничеству, взаимопомощи, сострадательности. Согласитесь, на эти качества теперь дефицит, но они не утратили своей ценности в обществе. Что, как не особое внимание взрослых к проявлению гуманных, а не эгоистичных отношений ребенка в игре, может помочь воспитанию высоко духовной личности уже с дошкольной поры. 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 xml:space="preserve">     В игре есть и некий дисциплинирующий, организующий момент — это ее правила. Любая игра существует с помощью них, развивается и поддерживается ими. Есть игры, в которых правила заранее известны и неизменны, игры, где правила придумываются игроками. Есть также игры, где правила связаны с ролевым поведением. Так в играх в </w:t>
      </w:r>
      <w:r w:rsidRPr="00063474">
        <w:rPr>
          <w:color w:val="36312D"/>
        </w:rPr>
        <w:lastRenderedPageBreak/>
        <w:t>«семью» мама будет воспитывать заботиться, а дети слушаться или не слушаться, принимать заботы или помогать. Нарушение правил ведет к распаду игры, к конфликтам между партнерами. Понимать и выполнять правила может научить ребенка только взрослый.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Именно наличие в игре правил помогает воспитывать и развивать у ребенка сдержанность, ответственность, последовательность в поступках.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Современный ребенок страдает от недостатка игровой деятельности, прежде всего потому, что изменилось общественное родительское отношение к игре. Стремление родителей к раннему обучению, ограниченность общения с ребенком в повседневной жизни, отсутствие навыков игрового общения с ребенком на разных этапах его развития приводит к тому, что прекрасный и удивительный мир игры становиться неким волшебным островом, куда в бушующем океане современности удается попасть немногим большим и маленьким счастливцам.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     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Вопросы для родителей.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-Игра – просто развлечение для ребенка или жизненно необходимое условие для его развития?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-В какие игры Вы играете с детьми дома?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-Нужно ли играть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с ребенком и почему?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-Назовите любимые игры вашего ребенка.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-Кто из членов семьи чаще всего играет с ребенком?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-Учите ли Вы играть своего ребенка в любимые игры Вашего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детства?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>-Покупаете ли вы ребенку развивающие игрушки?</w:t>
      </w:r>
    </w:p>
    <w:p w:rsidR="00063474" w:rsidRPr="00063474" w:rsidRDefault="00063474" w:rsidP="00063474">
      <w:pPr>
        <w:pStyle w:val="a3"/>
        <w:spacing w:before="0" w:beforeAutospacing="0" w:after="0" w:afterAutospacing="0"/>
        <w:textAlignment w:val="baseline"/>
        <w:rPr>
          <w:color w:val="36312D"/>
        </w:rPr>
      </w:pPr>
      <w:r w:rsidRPr="00063474">
        <w:rPr>
          <w:color w:val="36312D"/>
        </w:rPr>
        <w:t xml:space="preserve">-Какая игра, на Ваш взгляд, приносит ребенку больше пользы: когда он увлеченно играет один, участвует в коллективной игре с другими детьми или </w:t>
      </w:r>
      <w:proofErr w:type="gramStart"/>
      <w:r w:rsidRPr="00063474">
        <w:rPr>
          <w:color w:val="36312D"/>
        </w:rPr>
        <w:t>со</w:t>
      </w:r>
      <w:proofErr w:type="gramEnd"/>
      <w:r w:rsidRPr="00063474">
        <w:rPr>
          <w:color w:val="36312D"/>
        </w:rPr>
        <w:t xml:space="preserve"> взрослыми?</w:t>
      </w:r>
    </w:p>
    <w:p w:rsidR="00063474" w:rsidRDefault="00063474"/>
    <w:sectPr w:rsidR="00063474" w:rsidSect="0030608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ve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0FDF"/>
    <w:multiLevelType w:val="multilevel"/>
    <w:tmpl w:val="169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66A57"/>
    <w:multiLevelType w:val="multilevel"/>
    <w:tmpl w:val="E9F4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474"/>
    <w:rsid w:val="00063474"/>
    <w:rsid w:val="00306081"/>
    <w:rsid w:val="00501507"/>
    <w:rsid w:val="00E7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6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3474"/>
  </w:style>
  <w:style w:type="paragraph" w:customStyle="1" w:styleId="c11">
    <w:name w:val="c11"/>
    <w:basedOn w:val="a"/>
    <w:rsid w:val="0006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6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3474"/>
  </w:style>
  <w:style w:type="character" w:customStyle="1" w:styleId="c3">
    <w:name w:val="c3"/>
    <w:basedOn w:val="a0"/>
    <w:rsid w:val="00063474"/>
  </w:style>
  <w:style w:type="character" w:customStyle="1" w:styleId="c7">
    <w:name w:val="c7"/>
    <w:basedOn w:val="a0"/>
    <w:rsid w:val="00063474"/>
  </w:style>
  <w:style w:type="character" w:customStyle="1" w:styleId="c12">
    <w:name w:val="c12"/>
    <w:basedOn w:val="a0"/>
    <w:rsid w:val="00063474"/>
  </w:style>
  <w:style w:type="character" w:customStyle="1" w:styleId="c1">
    <w:name w:val="c1"/>
    <w:basedOn w:val="a0"/>
    <w:rsid w:val="00063474"/>
  </w:style>
  <w:style w:type="paragraph" w:styleId="a3">
    <w:name w:val="Normal (Web)"/>
    <w:basedOn w:val="a"/>
    <w:uiPriority w:val="99"/>
    <w:semiHidden/>
    <w:unhideWhenUsed/>
    <w:rsid w:val="0006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2495</Words>
  <Characters>14228</Characters>
  <Application>Microsoft Office Word</Application>
  <DocSecurity>0</DocSecurity>
  <Lines>118</Lines>
  <Paragraphs>33</Paragraphs>
  <ScaleCrop>false</ScaleCrop>
  <Company/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2017-11-16T14:21:00Z</dcterms:created>
  <dcterms:modified xsi:type="dcterms:W3CDTF">2017-11-16T14:29:00Z</dcterms:modified>
</cp:coreProperties>
</file>